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AA75" w14:textId="77777777" w:rsidR="001C0153" w:rsidRDefault="008B1646">
      <w:pPr>
        <w:jc w:val="center"/>
        <w:rPr>
          <w:rFonts w:ascii="Arial" w:hAnsi="Arial"/>
          <w:b/>
        </w:rPr>
      </w:pPr>
      <w:bookmarkStart w:id="0" w:name="_GoBack"/>
      <w:bookmarkEnd w:id="0"/>
      <w:r w:rsidRPr="008B1646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DB74DF" wp14:editId="261F6B7A">
            <wp:simplePos x="0" y="0"/>
            <wp:positionH relativeFrom="column">
              <wp:posOffset>4465955</wp:posOffset>
            </wp:positionH>
            <wp:positionV relativeFrom="paragraph">
              <wp:posOffset>148590</wp:posOffset>
            </wp:positionV>
            <wp:extent cx="639445" cy="284480"/>
            <wp:effectExtent l="0" t="0" r="8255" b="1270"/>
            <wp:wrapNone/>
            <wp:docPr id="3" name="Picture 3" descr="P:\Gen Mgmt\Admin\TEMPLATES Letterhead-Logo-Pres-Powerpoint\Proteum\ProteumLogo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en Mgmt\Admin\TEMPLATES Letterhead-Logo-Pres-Powerpoint\Proteum\ProteumLogoB&amp;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46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6AE058" wp14:editId="052D4C37">
            <wp:simplePos x="0" y="0"/>
            <wp:positionH relativeFrom="column">
              <wp:posOffset>5060315</wp:posOffset>
            </wp:positionH>
            <wp:positionV relativeFrom="paragraph">
              <wp:posOffset>144145</wp:posOffset>
            </wp:positionV>
            <wp:extent cx="819150" cy="266065"/>
            <wp:effectExtent l="0" t="0" r="0" b="635"/>
            <wp:wrapNone/>
            <wp:docPr id="4" name="Picture 4" descr="P:\Gen Mgmt\Admin\TEMPLATES Letterhead-Logo-Pres-Powerpoint\Blackhill\blackhill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Gen Mgmt\Admin\TEMPLATES Letterhead-Logo-Pres-Powerpoint\Blackhill\blackhill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46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D18EF5" wp14:editId="43661097">
            <wp:simplePos x="0" y="0"/>
            <wp:positionH relativeFrom="column">
              <wp:posOffset>2615565</wp:posOffset>
            </wp:positionH>
            <wp:positionV relativeFrom="paragraph">
              <wp:posOffset>147955</wp:posOffset>
            </wp:positionV>
            <wp:extent cx="793115" cy="239395"/>
            <wp:effectExtent l="0" t="0" r="6985" b="8255"/>
            <wp:wrapNone/>
            <wp:docPr id="5" name="Picture 5" descr="P:\Gen Mgmt\Admin\TEMPLATES Letterhead-Logo-Pres-Powerpoint\SCGroup brand guidelines 10.9.15\SC Logos_7-15\SC-Supacat\SCREEN\LR-JPGs\2_SC-Supacat_Blk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Gen Mgmt\Admin\TEMPLATES Letterhead-Logo-Pres-Powerpoint\SCGroup brand guidelines 10.9.15\SC Logos_7-15\SC-Supacat\SCREEN\LR-JPGs\2_SC-Supacat_Blk_RGB_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46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D97448D" wp14:editId="6F2DAAF0">
            <wp:simplePos x="0" y="0"/>
            <wp:positionH relativeFrom="column">
              <wp:posOffset>3585845</wp:posOffset>
            </wp:positionH>
            <wp:positionV relativeFrom="paragraph">
              <wp:posOffset>171450</wp:posOffset>
            </wp:positionV>
            <wp:extent cx="767715" cy="198755"/>
            <wp:effectExtent l="0" t="0" r="0" b="0"/>
            <wp:wrapNone/>
            <wp:docPr id="6" name="Picture 6" descr="P:\Gen Mgmt\Admin\TEMPLATES Letterhead-Logo-Pres-Powerpoint\SCGroup brand guidelines 10.9.15\SC Logos_7-15\SC-Innovation\SCREEN\LR-JPGs\2_SC-Innovation_Blk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Gen Mgmt\Admin\TEMPLATES Letterhead-Logo-Pres-Powerpoint\SCGroup brand guidelines 10.9.15\SC Logos_7-15\SC-Innovation\SCREEN\LR-JPGs\2_SC-Innovation_Blk_RGB_L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46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03B199" wp14:editId="16C110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523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F16EE" w14:textId="77777777" w:rsidR="008779AC" w:rsidRDefault="008779AC">
      <w:pPr>
        <w:jc w:val="center"/>
        <w:rPr>
          <w:rFonts w:ascii="Arial" w:hAnsi="Arial"/>
          <w:b/>
          <w:u w:val="single"/>
        </w:rPr>
      </w:pPr>
    </w:p>
    <w:p w14:paraId="3AFF8CCA" w14:textId="77777777" w:rsidR="008779AC" w:rsidRDefault="008779AC">
      <w:pPr>
        <w:jc w:val="center"/>
        <w:rPr>
          <w:rFonts w:ascii="Arial" w:hAnsi="Arial"/>
          <w:b/>
          <w:u w:val="single"/>
        </w:rPr>
      </w:pPr>
    </w:p>
    <w:p w14:paraId="78C90389" w14:textId="77777777" w:rsidR="008779AC" w:rsidRDefault="008779AC">
      <w:pPr>
        <w:jc w:val="center"/>
        <w:rPr>
          <w:rFonts w:ascii="Arial" w:hAnsi="Arial"/>
          <w:b/>
          <w:u w:val="single"/>
        </w:rPr>
      </w:pPr>
    </w:p>
    <w:p w14:paraId="52999D06" w14:textId="77777777" w:rsidR="001C0153" w:rsidRDefault="001C015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JOB DESCRIPTION</w:t>
      </w:r>
    </w:p>
    <w:p w14:paraId="6A29CB90" w14:textId="77777777" w:rsidR="001C0153" w:rsidRDefault="001C0153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221"/>
      </w:tblGrid>
      <w:tr w:rsidR="006D2F01" w:rsidRPr="006D2F01" w14:paraId="694BB797" w14:textId="77777777" w:rsidTr="00445E99">
        <w:trPr>
          <w:jc w:val="center"/>
        </w:trPr>
        <w:tc>
          <w:tcPr>
            <w:tcW w:w="2263" w:type="dxa"/>
            <w:shd w:val="clear" w:color="auto" w:fill="0099CC"/>
          </w:tcPr>
          <w:p w14:paraId="60735217" w14:textId="77777777" w:rsidR="001C0153" w:rsidRPr="006D2F01" w:rsidRDefault="001C0153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7221" w:type="dxa"/>
          </w:tcPr>
          <w:p w14:paraId="43212315" w14:textId="1B603F85" w:rsidR="001C0153" w:rsidRPr="006D2F01" w:rsidRDefault="001B347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</w:t>
            </w:r>
            <w:r w:rsidR="00E14A42" w:rsidRPr="006D2F01">
              <w:rPr>
                <w:rFonts w:ascii="Arial" w:hAnsi="Arial"/>
                <w:sz w:val="20"/>
                <w:szCs w:val="20"/>
              </w:rPr>
              <w:t xml:space="preserve"> Engineer </w:t>
            </w:r>
          </w:p>
        </w:tc>
      </w:tr>
      <w:tr w:rsidR="006D2F01" w:rsidRPr="006D2F01" w14:paraId="41963EFC" w14:textId="77777777" w:rsidTr="00445E99">
        <w:trPr>
          <w:jc w:val="center"/>
        </w:trPr>
        <w:tc>
          <w:tcPr>
            <w:tcW w:w="2263" w:type="dxa"/>
            <w:shd w:val="clear" w:color="auto" w:fill="0099CC"/>
          </w:tcPr>
          <w:p w14:paraId="18CF0954" w14:textId="77777777" w:rsidR="00531E70" w:rsidRPr="006D2F01" w:rsidRDefault="00531E70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Full or part-time role:</w:t>
            </w:r>
          </w:p>
        </w:tc>
        <w:tc>
          <w:tcPr>
            <w:tcW w:w="7221" w:type="dxa"/>
          </w:tcPr>
          <w:p w14:paraId="59A59D74" w14:textId="77777777" w:rsidR="00531E70" w:rsidRPr="006D2F01" w:rsidRDefault="00531E70" w:rsidP="00DA72E5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Full time - </w:t>
            </w:r>
            <w:r w:rsidR="00FE1CBF" w:rsidRPr="006D2F01">
              <w:rPr>
                <w:rFonts w:ascii="Arial" w:hAnsi="Arial"/>
                <w:sz w:val="20"/>
                <w:szCs w:val="20"/>
              </w:rPr>
              <w:t>40</w:t>
            </w:r>
            <w:r w:rsidRPr="006D2F01">
              <w:rPr>
                <w:rFonts w:ascii="Arial" w:hAnsi="Arial"/>
                <w:sz w:val="20"/>
                <w:szCs w:val="20"/>
              </w:rPr>
              <w:t xml:space="preserve"> hours per week</w:t>
            </w:r>
          </w:p>
        </w:tc>
      </w:tr>
      <w:tr w:rsidR="008B1646" w:rsidRPr="006D2F01" w14:paraId="1B089C49" w14:textId="77777777" w:rsidTr="00445E99">
        <w:trPr>
          <w:jc w:val="center"/>
        </w:trPr>
        <w:tc>
          <w:tcPr>
            <w:tcW w:w="2263" w:type="dxa"/>
            <w:shd w:val="clear" w:color="auto" w:fill="0099CC"/>
          </w:tcPr>
          <w:p w14:paraId="3BFB2D34" w14:textId="77777777" w:rsidR="008B1646" w:rsidRPr="006D2F01" w:rsidRDefault="008B16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Company:</w:t>
            </w:r>
          </w:p>
        </w:tc>
        <w:tc>
          <w:tcPr>
            <w:tcW w:w="7221" w:type="dxa"/>
          </w:tcPr>
          <w:p w14:paraId="2E01EDB2" w14:textId="77777777" w:rsidR="008B1646" w:rsidRPr="006D2F01" w:rsidRDefault="008B1646" w:rsidP="00DA72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Supacat Ltd</w:t>
            </w:r>
          </w:p>
        </w:tc>
      </w:tr>
      <w:tr w:rsidR="006D2F01" w:rsidRPr="006D2F01" w14:paraId="0F76A867" w14:textId="77777777" w:rsidTr="00445E99">
        <w:trPr>
          <w:jc w:val="center"/>
        </w:trPr>
        <w:tc>
          <w:tcPr>
            <w:tcW w:w="2263" w:type="dxa"/>
            <w:shd w:val="clear" w:color="auto" w:fill="0099CC"/>
          </w:tcPr>
          <w:p w14:paraId="34604F19" w14:textId="77777777" w:rsidR="00531E70" w:rsidRPr="006D2F01" w:rsidRDefault="00531E70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Main purpose:</w:t>
            </w:r>
          </w:p>
        </w:tc>
        <w:tc>
          <w:tcPr>
            <w:tcW w:w="7221" w:type="dxa"/>
          </w:tcPr>
          <w:p w14:paraId="6DC73CDC" w14:textId="3ABEE885" w:rsidR="00531E70" w:rsidRPr="006D2F01" w:rsidRDefault="00D72C21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plan, direct and coordinate the design, manufacture and modification of production within the internal and external Supply Chain while monitoring performance and implementing continuous improvement incentives. </w:t>
            </w:r>
          </w:p>
        </w:tc>
      </w:tr>
      <w:tr w:rsidR="006D2F01" w:rsidRPr="006D2F01" w14:paraId="3D128F18" w14:textId="77777777" w:rsidTr="00445E99">
        <w:trPr>
          <w:jc w:val="center"/>
        </w:trPr>
        <w:tc>
          <w:tcPr>
            <w:tcW w:w="2263" w:type="dxa"/>
            <w:shd w:val="clear" w:color="auto" w:fill="0099CC"/>
          </w:tcPr>
          <w:p w14:paraId="56274139" w14:textId="77777777" w:rsidR="00531E70" w:rsidRPr="006D2F01" w:rsidRDefault="00531E70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Issue &amp; Date:</w:t>
            </w:r>
          </w:p>
        </w:tc>
        <w:tc>
          <w:tcPr>
            <w:tcW w:w="7221" w:type="dxa"/>
          </w:tcPr>
          <w:p w14:paraId="3AFDFE53" w14:textId="6815AF00" w:rsidR="00531E70" w:rsidRPr="006D2F01" w:rsidRDefault="00531E70" w:rsidP="004202D1">
            <w:pPr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Issue </w:t>
            </w:r>
            <w:r w:rsidR="00DA72E5" w:rsidRPr="006D2F01">
              <w:rPr>
                <w:rFonts w:ascii="Arial" w:hAnsi="Arial"/>
                <w:sz w:val="20"/>
                <w:szCs w:val="20"/>
              </w:rPr>
              <w:t xml:space="preserve"> 0</w:t>
            </w:r>
            <w:r w:rsidR="00D72C21">
              <w:rPr>
                <w:rFonts w:ascii="Arial" w:hAnsi="Arial"/>
                <w:sz w:val="20"/>
                <w:szCs w:val="20"/>
              </w:rPr>
              <w:t>2</w:t>
            </w:r>
            <w:r w:rsidR="008B1646"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  <w:r w:rsidR="00655F98" w:rsidRPr="006D2F01">
              <w:rPr>
                <w:rFonts w:ascii="Arial" w:hAnsi="Arial"/>
                <w:sz w:val="20"/>
                <w:szCs w:val="20"/>
              </w:rPr>
              <w:t xml:space="preserve"> </w:t>
            </w:r>
            <w:r w:rsidR="00D72C21">
              <w:rPr>
                <w:rFonts w:ascii="Arial" w:hAnsi="Arial"/>
                <w:sz w:val="20"/>
                <w:szCs w:val="20"/>
              </w:rPr>
              <w:t>14</w:t>
            </w:r>
            <w:r w:rsidR="00353A86" w:rsidRPr="006D2F01">
              <w:rPr>
                <w:rFonts w:ascii="Arial" w:hAnsi="Arial"/>
                <w:sz w:val="20"/>
                <w:szCs w:val="20"/>
              </w:rPr>
              <w:t>/0</w:t>
            </w:r>
            <w:r w:rsidR="00AB7BFB">
              <w:rPr>
                <w:rFonts w:ascii="Arial" w:hAnsi="Arial"/>
                <w:sz w:val="20"/>
                <w:szCs w:val="20"/>
              </w:rPr>
              <w:t>3</w:t>
            </w:r>
            <w:r w:rsidR="004202D1" w:rsidRPr="006D2F01">
              <w:rPr>
                <w:rFonts w:ascii="Arial" w:hAnsi="Arial"/>
                <w:sz w:val="20"/>
                <w:szCs w:val="20"/>
              </w:rPr>
              <w:t>/</w:t>
            </w:r>
            <w:r w:rsidR="00D72C21">
              <w:rPr>
                <w:rFonts w:ascii="Arial" w:hAnsi="Arial"/>
                <w:sz w:val="20"/>
                <w:szCs w:val="20"/>
              </w:rPr>
              <w:t>20</w:t>
            </w:r>
            <w:r w:rsidR="00353A86" w:rsidRPr="006D2F01">
              <w:rPr>
                <w:rFonts w:ascii="Arial" w:hAnsi="Arial"/>
                <w:sz w:val="20"/>
                <w:szCs w:val="20"/>
              </w:rPr>
              <w:t>2</w:t>
            </w:r>
            <w:r w:rsidR="00AB7BFB"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14:paraId="0C085680" w14:textId="77777777" w:rsidR="001C0153" w:rsidRPr="006D2F01" w:rsidRDefault="001C0153">
      <w:pPr>
        <w:rPr>
          <w:rFonts w:ascii="Arial" w:hAnsi="Arial"/>
        </w:rPr>
      </w:pPr>
    </w:p>
    <w:p w14:paraId="36EB2A9E" w14:textId="77777777" w:rsidR="008B1646" w:rsidRPr="004143BC" w:rsidRDefault="008B1646" w:rsidP="008B1646">
      <w:pPr>
        <w:jc w:val="both"/>
        <w:rPr>
          <w:rFonts w:ascii="Arial" w:hAnsi="Arial"/>
          <w:sz w:val="20"/>
          <w:szCs w:val="20"/>
        </w:rPr>
      </w:pPr>
      <w:r w:rsidRPr="004143B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C Group encompasses a group of companies within the UK and Australia who design, manufacture and distribute</w:t>
      </w:r>
      <w:r w:rsidRPr="004143BC">
        <w:rPr>
          <w:rFonts w:ascii="Arial" w:hAnsi="Arial"/>
          <w:sz w:val="20"/>
          <w:szCs w:val="20"/>
        </w:rPr>
        <w:t xml:space="preserve"> special purpose </w:t>
      </w:r>
      <w:r>
        <w:rPr>
          <w:rFonts w:ascii="Arial" w:hAnsi="Arial"/>
          <w:sz w:val="20"/>
          <w:szCs w:val="20"/>
        </w:rPr>
        <w:t>machines and equipment.</w:t>
      </w:r>
      <w:r w:rsidRPr="004143BC">
        <w:rPr>
          <w:rFonts w:ascii="Arial" w:hAnsi="Arial"/>
          <w:sz w:val="20"/>
          <w:szCs w:val="20"/>
        </w:rPr>
        <w:t xml:space="preserve"> As a</w:t>
      </w:r>
      <w:r>
        <w:rPr>
          <w:rFonts w:ascii="Arial" w:hAnsi="Arial"/>
          <w:sz w:val="20"/>
          <w:szCs w:val="20"/>
        </w:rPr>
        <w:t xml:space="preserve">n </w:t>
      </w:r>
      <w:r w:rsidRPr="004143BC">
        <w:rPr>
          <w:rFonts w:ascii="Arial" w:hAnsi="Arial"/>
          <w:sz w:val="20"/>
          <w:szCs w:val="20"/>
        </w:rPr>
        <w:t>employee</w:t>
      </w:r>
      <w:r>
        <w:rPr>
          <w:rFonts w:ascii="Arial" w:hAnsi="Arial"/>
          <w:sz w:val="20"/>
          <w:szCs w:val="20"/>
        </w:rPr>
        <w:t xml:space="preserve"> within the Group of companies</w:t>
      </w:r>
      <w:r w:rsidRPr="004143BC">
        <w:rPr>
          <w:rFonts w:ascii="Arial" w:hAnsi="Arial"/>
          <w:sz w:val="20"/>
          <w:szCs w:val="20"/>
        </w:rPr>
        <w:t xml:space="preserve"> you should</w:t>
      </w:r>
      <w:r>
        <w:rPr>
          <w:rFonts w:ascii="Arial" w:hAnsi="Arial"/>
          <w:sz w:val="20"/>
          <w:szCs w:val="20"/>
        </w:rPr>
        <w:t xml:space="preserve"> work as part of the team, be</w:t>
      </w:r>
      <w:r w:rsidRPr="004143BC">
        <w:rPr>
          <w:rFonts w:ascii="Arial" w:hAnsi="Arial"/>
          <w:sz w:val="20"/>
          <w:szCs w:val="20"/>
        </w:rPr>
        <w:t xml:space="preserve"> flexibl</w:t>
      </w:r>
      <w:r>
        <w:rPr>
          <w:rFonts w:ascii="Arial" w:hAnsi="Arial"/>
          <w:sz w:val="20"/>
          <w:szCs w:val="20"/>
        </w:rPr>
        <w:t>e in your approach to your work and fulfil</w:t>
      </w:r>
      <w:r w:rsidRPr="004143BC">
        <w:rPr>
          <w:rFonts w:ascii="Arial" w:hAnsi="Arial"/>
          <w:sz w:val="20"/>
          <w:szCs w:val="20"/>
        </w:rPr>
        <w:t xml:space="preserve"> any reasonable request to do task</w:t>
      </w:r>
      <w:r>
        <w:rPr>
          <w:rFonts w:ascii="Arial" w:hAnsi="Arial"/>
          <w:sz w:val="20"/>
          <w:szCs w:val="20"/>
        </w:rPr>
        <w:t>s</w:t>
      </w:r>
      <w:r w:rsidRPr="004143BC">
        <w:rPr>
          <w:rFonts w:ascii="Arial" w:hAnsi="Arial"/>
          <w:sz w:val="20"/>
          <w:szCs w:val="20"/>
        </w:rPr>
        <w:t xml:space="preserve"> that </w:t>
      </w:r>
      <w:r>
        <w:rPr>
          <w:rFonts w:ascii="Arial" w:hAnsi="Arial"/>
          <w:sz w:val="20"/>
          <w:szCs w:val="20"/>
        </w:rPr>
        <w:t>may arise</w:t>
      </w:r>
      <w:r w:rsidRPr="004143BC">
        <w:rPr>
          <w:rFonts w:ascii="Arial" w:hAnsi="Arial"/>
          <w:sz w:val="20"/>
          <w:szCs w:val="20"/>
        </w:rPr>
        <w:t xml:space="preserve"> and is within your capability. However, the information below provides details on the key </w:t>
      </w:r>
      <w:r>
        <w:rPr>
          <w:rFonts w:ascii="Arial" w:hAnsi="Arial"/>
          <w:sz w:val="20"/>
          <w:szCs w:val="20"/>
        </w:rPr>
        <w:t>responsibilities of</w:t>
      </w:r>
      <w:r w:rsidRPr="004143BC">
        <w:rPr>
          <w:rFonts w:ascii="Arial" w:hAnsi="Arial"/>
          <w:sz w:val="20"/>
          <w:szCs w:val="20"/>
        </w:rPr>
        <w:t xml:space="preserve"> your role.</w:t>
      </w:r>
    </w:p>
    <w:p w14:paraId="76CEB920" w14:textId="77777777" w:rsidR="001C0153" w:rsidRPr="006D2F01" w:rsidRDefault="001C0153" w:rsidP="003A6CDA">
      <w:pPr>
        <w:jc w:val="both"/>
        <w:rPr>
          <w:rFonts w:ascii="Arial" w:hAnsi="Arial"/>
          <w:b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11"/>
        <w:gridCol w:w="3031"/>
      </w:tblGrid>
      <w:tr w:rsidR="006D2F01" w:rsidRPr="006D2F01" w14:paraId="2D728DEE" w14:textId="77777777" w:rsidTr="0006001F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99CC"/>
          </w:tcPr>
          <w:p w14:paraId="73A0F6A2" w14:textId="77777777" w:rsidR="001C0153" w:rsidRPr="006D2F01" w:rsidRDefault="001C0153">
            <w:pPr>
              <w:pStyle w:val="BodyText2"/>
              <w:rPr>
                <w:sz w:val="20"/>
                <w:szCs w:val="20"/>
              </w:rPr>
            </w:pPr>
            <w:r w:rsidRPr="006D2F01">
              <w:rPr>
                <w:sz w:val="20"/>
                <w:szCs w:val="20"/>
              </w:rPr>
              <w:t>KEY AREAS</w:t>
            </w:r>
          </w:p>
        </w:tc>
        <w:tc>
          <w:tcPr>
            <w:tcW w:w="5611" w:type="dxa"/>
            <w:shd w:val="clear" w:color="auto" w:fill="0099CC"/>
          </w:tcPr>
          <w:p w14:paraId="0122A85B" w14:textId="77777777" w:rsidR="001C0153" w:rsidRPr="006D2F01" w:rsidRDefault="001C0153">
            <w:pPr>
              <w:pStyle w:val="BodyText2"/>
              <w:rPr>
                <w:sz w:val="20"/>
                <w:szCs w:val="20"/>
              </w:rPr>
            </w:pPr>
            <w:r w:rsidRPr="006D2F01">
              <w:rPr>
                <w:sz w:val="20"/>
                <w:szCs w:val="20"/>
              </w:rPr>
              <w:t>Key Responsibilities</w:t>
            </w:r>
          </w:p>
        </w:tc>
        <w:tc>
          <w:tcPr>
            <w:tcW w:w="3031" w:type="dxa"/>
            <w:shd w:val="clear" w:color="auto" w:fill="0099CC"/>
          </w:tcPr>
          <w:p w14:paraId="29A15625" w14:textId="77777777" w:rsidR="001C0153" w:rsidRPr="006D2F01" w:rsidRDefault="001C0153">
            <w:pPr>
              <w:pStyle w:val="BodyText2"/>
              <w:rPr>
                <w:sz w:val="20"/>
                <w:szCs w:val="20"/>
              </w:rPr>
            </w:pPr>
            <w:r w:rsidRPr="006D2F01">
              <w:rPr>
                <w:sz w:val="20"/>
                <w:szCs w:val="20"/>
              </w:rPr>
              <w:t>Other Responsibilities</w:t>
            </w:r>
          </w:p>
        </w:tc>
      </w:tr>
      <w:tr w:rsidR="006D2F01" w:rsidRPr="006D2F01" w14:paraId="3728CCD5" w14:textId="77777777" w:rsidTr="0006001F">
        <w:trPr>
          <w:trHeight w:val="2714"/>
          <w:jc w:val="center"/>
        </w:trPr>
        <w:tc>
          <w:tcPr>
            <w:tcW w:w="1418" w:type="dxa"/>
            <w:shd w:val="clear" w:color="auto" w:fill="0099CC"/>
          </w:tcPr>
          <w:p w14:paraId="1EBBA331" w14:textId="77777777" w:rsidR="001C0153" w:rsidRPr="006D2F01" w:rsidRDefault="001C0153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5611" w:type="dxa"/>
          </w:tcPr>
          <w:p w14:paraId="22003FC8" w14:textId="787973C8" w:rsidR="009175C6" w:rsidRDefault="009175C6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Demonstrate the ability to identify and develop production engineering requirements and procedures for set- up, proving and implementing efficient production processes. </w:t>
            </w:r>
          </w:p>
          <w:p w14:paraId="00CFE772" w14:textId="793D8318" w:rsidR="00E95961" w:rsidRPr="006D2F01" w:rsidRDefault="00353A86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sz w:val="20"/>
                <w:szCs w:val="20"/>
              </w:rPr>
            </w:pPr>
            <w:r w:rsidRPr="006D2F01">
              <w:rPr>
                <w:b w:val="0"/>
                <w:sz w:val="20"/>
                <w:szCs w:val="20"/>
              </w:rPr>
              <w:t>D</w:t>
            </w:r>
            <w:r w:rsidR="00E95961" w:rsidRPr="006D2F01">
              <w:rPr>
                <w:b w:val="0"/>
                <w:sz w:val="20"/>
                <w:szCs w:val="20"/>
              </w:rPr>
              <w:t xml:space="preserve">esign </w:t>
            </w:r>
            <w:r w:rsidRPr="006D2F01">
              <w:rPr>
                <w:b w:val="0"/>
                <w:sz w:val="20"/>
                <w:szCs w:val="20"/>
              </w:rPr>
              <w:t xml:space="preserve">and create models and drawings </w:t>
            </w:r>
            <w:r w:rsidR="00E95961" w:rsidRPr="006D2F01">
              <w:rPr>
                <w:b w:val="0"/>
                <w:sz w:val="20"/>
                <w:szCs w:val="20"/>
              </w:rPr>
              <w:t xml:space="preserve">using </w:t>
            </w:r>
            <w:r w:rsidR="00AB7BFB">
              <w:rPr>
                <w:b w:val="0"/>
                <w:sz w:val="20"/>
                <w:szCs w:val="20"/>
              </w:rPr>
              <w:t xml:space="preserve">Solidworks </w:t>
            </w:r>
            <w:r w:rsidR="00E95961" w:rsidRPr="006D2F01">
              <w:rPr>
                <w:b w:val="0"/>
                <w:sz w:val="20"/>
                <w:szCs w:val="20"/>
              </w:rPr>
              <w:t>3D CAD soft</w:t>
            </w:r>
            <w:r w:rsidR="000828D6" w:rsidRPr="006D2F01">
              <w:rPr>
                <w:b w:val="0"/>
                <w:sz w:val="20"/>
                <w:szCs w:val="20"/>
              </w:rPr>
              <w:t>ware</w:t>
            </w:r>
            <w:r w:rsidR="001B3475">
              <w:rPr>
                <w:b w:val="0"/>
                <w:sz w:val="20"/>
                <w:szCs w:val="20"/>
              </w:rPr>
              <w:t xml:space="preserve"> in accordance with the SC Engineering Design </w:t>
            </w:r>
            <w:r w:rsidR="009175C6">
              <w:rPr>
                <w:b w:val="0"/>
                <w:sz w:val="20"/>
                <w:szCs w:val="20"/>
              </w:rPr>
              <w:t>released drawings,</w:t>
            </w:r>
            <w:r w:rsidR="00AB7BFB">
              <w:rPr>
                <w:b w:val="0"/>
                <w:sz w:val="20"/>
                <w:szCs w:val="20"/>
              </w:rPr>
              <w:t xml:space="preserve"> </w:t>
            </w:r>
            <w:r w:rsidR="00AB7BFB" w:rsidRPr="006D2F01">
              <w:rPr>
                <w:b w:val="0"/>
                <w:sz w:val="20"/>
                <w:szCs w:val="20"/>
              </w:rPr>
              <w:t>centred on functionality, simplicity and economy</w:t>
            </w:r>
            <w:r w:rsidR="009175C6">
              <w:rPr>
                <w:b w:val="0"/>
                <w:sz w:val="20"/>
                <w:szCs w:val="20"/>
              </w:rPr>
              <w:t xml:space="preserve"> to provide clear production instructions to the operations department.</w:t>
            </w:r>
          </w:p>
          <w:p w14:paraId="584EAC65" w14:textId="163D7590" w:rsidR="000828D6" w:rsidRDefault="000828D6" w:rsidP="000828D6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sz w:val="20"/>
                <w:szCs w:val="20"/>
              </w:rPr>
            </w:pPr>
            <w:r w:rsidRPr="006D2F01">
              <w:rPr>
                <w:b w:val="0"/>
                <w:sz w:val="20"/>
                <w:szCs w:val="20"/>
              </w:rPr>
              <w:t xml:space="preserve">Design </w:t>
            </w:r>
            <w:r w:rsidR="001B3475">
              <w:rPr>
                <w:b w:val="0"/>
                <w:sz w:val="20"/>
                <w:szCs w:val="20"/>
              </w:rPr>
              <w:t>Jigs, fixtures, tooling</w:t>
            </w:r>
            <w:r w:rsidR="00AB7BFB">
              <w:rPr>
                <w:b w:val="0"/>
                <w:sz w:val="20"/>
                <w:szCs w:val="20"/>
              </w:rPr>
              <w:t xml:space="preserve"> &amp; production/maintenance aids</w:t>
            </w:r>
            <w:r w:rsidRPr="006D2F01">
              <w:rPr>
                <w:b w:val="0"/>
                <w:sz w:val="20"/>
                <w:szCs w:val="20"/>
              </w:rPr>
              <w:t xml:space="preserve"> t</w:t>
            </w:r>
            <w:r w:rsidR="001B3475">
              <w:rPr>
                <w:b w:val="0"/>
                <w:sz w:val="20"/>
                <w:szCs w:val="20"/>
              </w:rPr>
              <w:t>o</w:t>
            </w:r>
            <w:r w:rsidRPr="006D2F01">
              <w:rPr>
                <w:b w:val="0"/>
                <w:sz w:val="20"/>
                <w:szCs w:val="20"/>
              </w:rPr>
              <w:t xml:space="preserve"> include sheet metal, turned / machined</w:t>
            </w:r>
            <w:r w:rsidR="001B3475">
              <w:rPr>
                <w:b w:val="0"/>
                <w:sz w:val="20"/>
                <w:szCs w:val="20"/>
              </w:rPr>
              <w:t xml:space="preserve"> items,</w:t>
            </w:r>
            <w:r w:rsidRPr="006D2F01">
              <w:rPr>
                <w:b w:val="0"/>
                <w:sz w:val="20"/>
                <w:szCs w:val="20"/>
              </w:rPr>
              <w:t xml:space="preserve"> small and large fabrications, including manufacturing </w:t>
            </w:r>
            <w:r w:rsidR="00353A86" w:rsidRPr="006D2F01">
              <w:rPr>
                <w:b w:val="0"/>
                <w:sz w:val="20"/>
                <w:szCs w:val="20"/>
              </w:rPr>
              <w:t xml:space="preserve">and through life support </w:t>
            </w:r>
            <w:r w:rsidRPr="006D2F01">
              <w:rPr>
                <w:b w:val="0"/>
                <w:sz w:val="20"/>
                <w:szCs w:val="20"/>
              </w:rPr>
              <w:t>considerations</w:t>
            </w:r>
            <w:r w:rsidR="003700A5">
              <w:rPr>
                <w:b w:val="0"/>
                <w:sz w:val="20"/>
                <w:szCs w:val="20"/>
              </w:rPr>
              <w:t>.</w:t>
            </w:r>
          </w:p>
          <w:p w14:paraId="4ED3C0FF" w14:textId="02B5DA96" w:rsidR="003700A5" w:rsidRPr="003700A5" w:rsidRDefault="003700A5" w:rsidP="000828D6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bCs w:val="0"/>
                <w:sz w:val="20"/>
                <w:szCs w:val="20"/>
              </w:rPr>
            </w:pPr>
            <w:r w:rsidRPr="003700A5">
              <w:rPr>
                <w:b w:val="0"/>
                <w:bCs w:val="0"/>
                <w:sz w:val="20"/>
                <w:szCs w:val="20"/>
              </w:rPr>
              <w:t>Creation of the production BOM model in Solid works and execution of virtual build reviews with stakeholders to refine build sequence.</w:t>
            </w:r>
          </w:p>
          <w:p w14:paraId="5D23CC2B" w14:textId="665BAF13" w:rsidR="00E14A42" w:rsidRDefault="00E14A42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 xml:space="preserve">Use the </w:t>
            </w:r>
            <w:r w:rsidR="001B3475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E</w:t>
            </w:r>
            <w:r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PDM system to store and issue drawings.</w:t>
            </w:r>
          </w:p>
          <w:p w14:paraId="665849A3" w14:textId="1EE2D60D" w:rsidR="009175C6" w:rsidRPr="006D2F01" w:rsidRDefault="009175C6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 xml:space="preserve">Implement production performance metrics to allow analysis for identifying continuous improvement opportunities and training and development opportunities. </w:t>
            </w:r>
          </w:p>
          <w:p w14:paraId="6F29DDB8" w14:textId="296E0397" w:rsidR="00AB7BFB" w:rsidRPr="006D2F01" w:rsidRDefault="00AB7BFB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Work with Operations/Engineering to enable TQN’s to be answered in a timely manner</w:t>
            </w:r>
            <w:r w:rsidR="009175C6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 xml:space="preserve"> to suit project timescales.</w:t>
            </w:r>
          </w:p>
          <w:p w14:paraId="39167EEB" w14:textId="77777777" w:rsidR="00E14A42" w:rsidRPr="006D2F01" w:rsidRDefault="00E14A42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Liaise with suppliers in order to source new components.</w:t>
            </w:r>
          </w:p>
          <w:p w14:paraId="0C667930" w14:textId="77777777" w:rsidR="00E14A42" w:rsidRPr="006D2F01" w:rsidRDefault="00E14A42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Assess the strength of comp</w:t>
            </w:r>
            <w:r w:rsidR="0045514D"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 xml:space="preserve">onents using hand calculations </w:t>
            </w:r>
            <w:r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>and</w:t>
            </w:r>
            <w:r w:rsidR="0045514D" w:rsidRPr="006D2F01">
              <w:rPr>
                <w:rFonts w:cs="Times New Roman"/>
                <w:b w:val="0"/>
                <w:bCs w:val="0"/>
                <w:sz w:val="20"/>
                <w:szCs w:val="20"/>
                <w:lang w:eastAsia="en-GB"/>
              </w:rPr>
              <w:t xml:space="preserve"> provide input to CAE assessments where appropriate</w:t>
            </w:r>
          </w:p>
          <w:p w14:paraId="25F6DAFD" w14:textId="77777777" w:rsidR="00AA617F" w:rsidRDefault="00D26B4A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sz w:val="20"/>
                <w:szCs w:val="20"/>
              </w:rPr>
            </w:pPr>
            <w:r w:rsidRPr="006D2F01">
              <w:rPr>
                <w:b w:val="0"/>
                <w:sz w:val="20"/>
                <w:szCs w:val="20"/>
              </w:rPr>
              <w:t xml:space="preserve">Prepare </w:t>
            </w:r>
            <w:r w:rsidR="00E14A42" w:rsidRPr="006D2F01">
              <w:rPr>
                <w:b w:val="0"/>
                <w:sz w:val="20"/>
                <w:szCs w:val="20"/>
              </w:rPr>
              <w:t xml:space="preserve">for </w:t>
            </w:r>
            <w:r w:rsidRPr="006D2F01">
              <w:rPr>
                <w:b w:val="0"/>
                <w:sz w:val="20"/>
                <w:szCs w:val="20"/>
              </w:rPr>
              <w:t xml:space="preserve">and attend </w:t>
            </w:r>
            <w:r w:rsidR="00E14A42" w:rsidRPr="006D2F01">
              <w:rPr>
                <w:b w:val="0"/>
                <w:sz w:val="20"/>
                <w:szCs w:val="20"/>
              </w:rPr>
              <w:t>design reviews</w:t>
            </w:r>
            <w:r w:rsidR="0045514D" w:rsidRPr="006D2F01">
              <w:rPr>
                <w:b w:val="0"/>
                <w:sz w:val="20"/>
                <w:szCs w:val="20"/>
              </w:rPr>
              <w:t xml:space="preserve"> and incorporate </w:t>
            </w:r>
            <w:r w:rsidRPr="006D2F01">
              <w:rPr>
                <w:b w:val="0"/>
                <w:sz w:val="20"/>
                <w:szCs w:val="20"/>
              </w:rPr>
              <w:t xml:space="preserve">review </w:t>
            </w:r>
            <w:r w:rsidR="0045514D" w:rsidRPr="006D2F01">
              <w:rPr>
                <w:b w:val="0"/>
                <w:sz w:val="20"/>
                <w:szCs w:val="20"/>
              </w:rPr>
              <w:t>feedback</w:t>
            </w:r>
            <w:r w:rsidRPr="006D2F01">
              <w:rPr>
                <w:b w:val="0"/>
                <w:sz w:val="20"/>
                <w:szCs w:val="20"/>
              </w:rPr>
              <w:t xml:space="preserve"> into designs as necessary</w:t>
            </w:r>
            <w:r w:rsidR="00E14A42" w:rsidRPr="006D2F01">
              <w:rPr>
                <w:b w:val="0"/>
                <w:sz w:val="20"/>
                <w:szCs w:val="20"/>
              </w:rPr>
              <w:t>.</w:t>
            </w:r>
          </w:p>
          <w:p w14:paraId="5243DBA3" w14:textId="68A0F118" w:rsidR="001234F9" w:rsidRPr="006D2F01" w:rsidRDefault="001234F9" w:rsidP="00E14A42">
            <w:pPr>
              <w:pStyle w:val="BodyText2"/>
              <w:numPr>
                <w:ilvl w:val="0"/>
                <w:numId w:val="7"/>
              </w:numPr>
              <w:tabs>
                <w:tab w:val="num" w:pos="36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Provide cover for the Change Control Co-ordinator during periods of absence and peak times</w:t>
            </w:r>
          </w:p>
        </w:tc>
        <w:tc>
          <w:tcPr>
            <w:tcW w:w="3031" w:type="dxa"/>
          </w:tcPr>
          <w:p w14:paraId="104DD4B5" w14:textId="77777777" w:rsidR="008B1646" w:rsidRPr="006F7A38" w:rsidRDefault="008B1646" w:rsidP="008B1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F7A38">
              <w:rPr>
                <w:rFonts w:ascii="Arial" w:hAnsi="Arial" w:cs="Arial"/>
                <w:sz w:val="20"/>
                <w:szCs w:val="20"/>
              </w:rPr>
              <w:t>To know and understand the Company Handbook and follow the Company's policies with regard to Quality, Health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A38">
              <w:rPr>
                <w:rFonts w:ascii="Arial" w:hAnsi="Arial" w:cs="Arial"/>
                <w:sz w:val="20"/>
                <w:szCs w:val="20"/>
              </w:rPr>
              <w:t>Safety, Security and IT where appropriate.</w:t>
            </w:r>
          </w:p>
          <w:p w14:paraId="14E5EB17" w14:textId="77777777" w:rsidR="008B1646" w:rsidRPr="007C3689" w:rsidRDefault="008B1646" w:rsidP="008B1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role may be subject to </w:t>
            </w:r>
            <w:r w:rsidRPr="006F7A38">
              <w:rPr>
                <w:rFonts w:ascii="Arial" w:hAnsi="Arial" w:cs="Arial"/>
                <w:sz w:val="20"/>
                <w:szCs w:val="20"/>
              </w:rPr>
              <w:t>Data Protection Act and Official Secrets Act.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A38">
              <w:rPr>
                <w:rFonts w:ascii="Arial" w:hAnsi="Arial" w:cs="Arial"/>
                <w:sz w:val="20"/>
                <w:szCs w:val="20"/>
              </w:rPr>
              <w:t>Confidentiality must be maintained at 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A38">
              <w:rPr>
                <w:rFonts w:ascii="Arial" w:hAnsi="Arial" w:cs="Arial"/>
                <w:sz w:val="20"/>
                <w:szCs w:val="20"/>
              </w:rPr>
              <w:t>times.</w:t>
            </w:r>
          </w:p>
          <w:p w14:paraId="537881D5" w14:textId="77777777" w:rsidR="008B1646" w:rsidRDefault="008B1646" w:rsidP="008B1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F7A38">
              <w:rPr>
                <w:rFonts w:ascii="Arial" w:hAnsi="Arial" w:cs="Arial"/>
                <w:sz w:val="20"/>
                <w:szCs w:val="20"/>
              </w:rPr>
              <w:t>To maintain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A38">
              <w:rPr>
                <w:rFonts w:ascii="Arial" w:hAnsi="Arial" w:cs="Arial"/>
                <w:sz w:val="20"/>
                <w:szCs w:val="20"/>
              </w:rPr>
              <w:t>awareness and observation of Fire, Security and Health and safety regulations.</w:t>
            </w:r>
          </w:p>
          <w:p w14:paraId="5119B639" w14:textId="77777777" w:rsidR="008B1646" w:rsidRPr="00E6218F" w:rsidRDefault="008B1646" w:rsidP="008B1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all personal data is managed in accordance with company policy </w:t>
            </w:r>
            <w:r w:rsidRPr="00E6218F">
              <w:rPr>
                <w:rFonts w:ascii="Arial" w:hAnsi="Arial" w:cs="Arial"/>
                <w:sz w:val="20"/>
                <w:szCs w:val="20"/>
              </w:rPr>
              <w:t>Report writing, approval and project information recording.</w:t>
            </w:r>
          </w:p>
          <w:p w14:paraId="62708D7C" w14:textId="77777777" w:rsidR="008B1646" w:rsidRPr="00E6218F" w:rsidRDefault="008B1646" w:rsidP="008B1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6218F">
              <w:rPr>
                <w:rFonts w:ascii="Arial" w:hAnsi="Arial" w:cs="Arial"/>
                <w:sz w:val="20"/>
                <w:szCs w:val="20"/>
              </w:rPr>
              <w:t>Systems testing using data logging and other instrumentation.</w:t>
            </w:r>
          </w:p>
          <w:p w14:paraId="12F0B3A7" w14:textId="77777777" w:rsidR="001C0153" w:rsidRPr="006D2F01" w:rsidRDefault="001C0153" w:rsidP="00445E99">
            <w:pPr>
              <w:pStyle w:val="BodyText2"/>
              <w:ind w:left="360"/>
              <w:rPr>
                <w:b w:val="0"/>
                <w:sz w:val="20"/>
                <w:szCs w:val="20"/>
              </w:rPr>
            </w:pPr>
          </w:p>
        </w:tc>
      </w:tr>
    </w:tbl>
    <w:p w14:paraId="3346E5F1" w14:textId="77777777" w:rsidR="00531E70" w:rsidRPr="006D2F01" w:rsidRDefault="00531E70">
      <w:pPr>
        <w:rPr>
          <w:rFonts w:ascii="Arial" w:hAnsi="Arial"/>
          <w:b/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5580"/>
        <w:gridCol w:w="3048"/>
      </w:tblGrid>
      <w:tr w:rsidR="006D2F01" w:rsidRPr="006D2F01" w14:paraId="30EFD072" w14:textId="77777777" w:rsidTr="00445E99">
        <w:trPr>
          <w:trHeight w:val="410"/>
          <w:jc w:val="center"/>
        </w:trPr>
        <w:tc>
          <w:tcPr>
            <w:tcW w:w="1452" w:type="dxa"/>
            <w:shd w:val="clear" w:color="auto" w:fill="0099CC"/>
          </w:tcPr>
          <w:p w14:paraId="41F00ADE" w14:textId="77777777" w:rsidR="00531E70" w:rsidRPr="006D2F01" w:rsidRDefault="00531E70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Employee</w:t>
            </w:r>
          </w:p>
        </w:tc>
        <w:tc>
          <w:tcPr>
            <w:tcW w:w="5580" w:type="dxa"/>
          </w:tcPr>
          <w:p w14:paraId="30DDC8F5" w14:textId="77777777" w:rsidR="00531E70" w:rsidRPr="006D2F01" w:rsidRDefault="00531E70" w:rsidP="00DF7D2E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Name:</w:t>
            </w:r>
            <w:r w:rsidR="00301148" w:rsidRPr="006D2F0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14:paraId="47731E78" w14:textId="77777777" w:rsidR="00531E70" w:rsidRPr="006D2F01" w:rsidRDefault="00531E70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Signature:</w:t>
            </w:r>
          </w:p>
          <w:p w14:paraId="2664B5AA" w14:textId="77777777" w:rsidR="002B6C0C" w:rsidRPr="006D2F01" w:rsidRDefault="002B6C0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09A0CF5" w14:textId="77777777" w:rsidR="002B6C0C" w:rsidRPr="006D2F01" w:rsidRDefault="002B6C0C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6D2F01" w:rsidRPr="006D2F01" w14:paraId="13477A0C" w14:textId="77777777" w:rsidTr="00445E99">
        <w:trPr>
          <w:trHeight w:val="417"/>
          <w:jc w:val="center"/>
        </w:trPr>
        <w:tc>
          <w:tcPr>
            <w:tcW w:w="1452" w:type="dxa"/>
            <w:shd w:val="clear" w:color="auto" w:fill="0099CC"/>
          </w:tcPr>
          <w:p w14:paraId="7B1C7D27" w14:textId="77777777" w:rsidR="00531E70" w:rsidRPr="006D2F01" w:rsidRDefault="00531E70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Manager</w:t>
            </w:r>
          </w:p>
        </w:tc>
        <w:tc>
          <w:tcPr>
            <w:tcW w:w="5580" w:type="dxa"/>
          </w:tcPr>
          <w:p w14:paraId="0EFA4169" w14:textId="77777777" w:rsidR="00531E70" w:rsidRPr="006D2F01" w:rsidRDefault="00531E70" w:rsidP="00DF7D2E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Name:</w:t>
            </w:r>
            <w:r w:rsidR="00301148" w:rsidRPr="006D2F0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14:paraId="31AC1B28" w14:textId="77777777" w:rsidR="00531E70" w:rsidRPr="006D2F01" w:rsidRDefault="00531E70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Signature:</w:t>
            </w:r>
          </w:p>
          <w:p w14:paraId="329AA858" w14:textId="77777777" w:rsidR="002B6C0C" w:rsidRPr="006D2F01" w:rsidRDefault="002B6C0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391780" w14:textId="77777777" w:rsidR="002B6C0C" w:rsidRPr="006D2F01" w:rsidRDefault="002B6C0C">
            <w:pPr>
              <w:rPr>
                <w:rFonts w:ascii="Arial" w:hAnsi="Arial"/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14:paraId="3821CB3E" w14:textId="77777777" w:rsidR="001C0153" w:rsidRPr="006D2F01" w:rsidRDefault="001C0153">
      <w:pPr>
        <w:rPr>
          <w:rFonts w:ascii="Arial" w:hAnsi="Arial"/>
          <w:b/>
          <w:u w:val="single"/>
        </w:rPr>
        <w:sectPr w:rsidR="001C0153" w:rsidRPr="006D2F01" w:rsidSect="0006001F">
          <w:footerReference w:type="default" r:id="rId12"/>
          <w:pgSz w:w="11904" w:h="16834"/>
          <w:pgMar w:top="851" w:right="1134" w:bottom="1134" w:left="1276" w:header="709" w:footer="709" w:gutter="0"/>
          <w:cols w:space="708"/>
        </w:sectPr>
      </w:pPr>
    </w:p>
    <w:p w14:paraId="037EDBCC" w14:textId="77777777" w:rsidR="001C0153" w:rsidRPr="006D2F01" w:rsidRDefault="00A97483">
      <w:pPr>
        <w:rPr>
          <w:rFonts w:ascii="Arial" w:hAnsi="Arial"/>
          <w:b/>
          <w:u w:val="single"/>
        </w:rPr>
      </w:pPr>
      <w:r w:rsidRPr="006D2F01">
        <w:rPr>
          <w:rFonts w:ascii="Arial" w:hAnsi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7A3CBA3" wp14:editId="31C7CF5B">
            <wp:simplePos x="0" y="0"/>
            <wp:positionH relativeFrom="column">
              <wp:posOffset>6029960</wp:posOffset>
            </wp:positionH>
            <wp:positionV relativeFrom="paragraph">
              <wp:posOffset>-140970</wp:posOffset>
            </wp:positionV>
            <wp:extent cx="297751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E585" w14:textId="77777777" w:rsidR="00A97483" w:rsidRPr="006D2F01" w:rsidRDefault="00A97483">
      <w:pPr>
        <w:jc w:val="center"/>
        <w:rPr>
          <w:rFonts w:ascii="Arial" w:hAnsi="Arial"/>
          <w:b/>
          <w:noProof/>
          <w:lang w:eastAsia="en-GB"/>
        </w:rPr>
      </w:pPr>
    </w:p>
    <w:p w14:paraId="33EBF2F0" w14:textId="77777777" w:rsidR="00A97483" w:rsidRPr="006D2F01" w:rsidRDefault="00A97483">
      <w:pPr>
        <w:jc w:val="center"/>
        <w:rPr>
          <w:rFonts w:ascii="Arial" w:hAnsi="Arial"/>
          <w:b/>
          <w:noProof/>
          <w:lang w:eastAsia="en-GB"/>
        </w:rPr>
      </w:pPr>
    </w:p>
    <w:p w14:paraId="7DD3AFEF" w14:textId="77777777" w:rsidR="001C0153" w:rsidRPr="006D2F01" w:rsidRDefault="0006001F">
      <w:pPr>
        <w:jc w:val="center"/>
        <w:rPr>
          <w:rFonts w:ascii="Arial" w:hAnsi="Arial"/>
          <w:b/>
          <w:u w:val="single"/>
        </w:rPr>
      </w:pPr>
      <w:r w:rsidRPr="006D2F01">
        <w:rPr>
          <w:rFonts w:ascii="Arial" w:hAnsi="Arial"/>
          <w:b/>
          <w:noProof/>
          <w:lang w:eastAsia="en-GB"/>
        </w:rPr>
        <w:t xml:space="preserve">                                                                                                                                        </w:t>
      </w:r>
    </w:p>
    <w:p w14:paraId="3D11605B" w14:textId="77777777" w:rsidR="001C0153" w:rsidRPr="006D2F01" w:rsidRDefault="00A97483">
      <w:pPr>
        <w:jc w:val="center"/>
        <w:rPr>
          <w:rFonts w:ascii="Arial" w:hAnsi="Arial"/>
          <w:b/>
          <w:u w:val="single"/>
        </w:rPr>
      </w:pPr>
      <w:r w:rsidRPr="006D2F01">
        <w:rPr>
          <w:rFonts w:ascii="Arial" w:hAnsi="Arial"/>
          <w:b/>
        </w:rPr>
        <w:t xml:space="preserve">                                                                                  </w:t>
      </w:r>
      <w:r w:rsidR="0006001F" w:rsidRPr="006D2F01">
        <w:rPr>
          <w:rFonts w:ascii="Arial" w:hAnsi="Arial"/>
          <w:b/>
          <w:u w:val="single"/>
        </w:rPr>
        <w:t>PERSON SPECIFICATION</w:t>
      </w:r>
    </w:p>
    <w:p w14:paraId="5EAA58B3" w14:textId="77777777" w:rsidR="0006001F" w:rsidRPr="006D2F01" w:rsidRDefault="0006001F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095"/>
        <w:gridCol w:w="5986"/>
      </w:tblGrid>
      <w:tr w:rsidR="006D2F01" w:rsidRPr="006D2F01" w14:paraId="215B93CF" w14:textId="77777777" w:rsidTr="0006001F">
        <w:trPr>
          <w:jc w:val="center"/>
        </w:trPr>
        <w:tc>
          <w:tcPr>
            <w:tcW w:w="2093" w:type="dxa"/>
            <w:shd w:val="clear" w:color="auto" w:fill="0099CC"/>
          </w:tcPr>
          <w:p w14:paraId="4819BC78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0099CC"/>
          </w:tcPr>
          <w:p w14:paraId="1E602196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Essential</w:t>
            </w:r>
          </w:p>
        </w:tc>
        <w:tc>
          <w:tcPr>
            <w:tcW w:w="5986" w:type="dxa"/>
            <w:shd w:val="clear" w:color="auto" w:fill="0099CC"/>
          </w:tcPr>
          <w:p w14:paraId="68F530BC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Desirable</w:t>
            </w:r>
          </w:p>
        </w:tc>
      </w:tr>
      <w:tr w:rsidR="006D2F01" w:rsidRPr="006D2F01" w14:paraId="2DCDB0CF" w14:textId="77777777" w:rsidTr="0006001F">
        <w:trPr>
          <w:trHeight w:val="2429"/>
          <w:jc w:val="center"/>
        </w:trPr>
        <w:tc>
          <w:tcPr>
            <w:tcW w:w="2093" w:type="dxa"/>
            <w:shd w:val="clear" w:color="auto" w:fill="0099CC"/>
          </w:tcPr>
          <w:p w14:paraId="51423B2C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Work based competences</w:t>
            </w:r>
          </w:p>
        </w:tc>
        <w:tc>
          <w:tcPr>
            <w:tcW w:w="6095" w:type="dxa"/>
          </w:tcPr>
          <w:p w14:paraId="74E4F20E" w14:textId="77777777" w:rsidR="00E14A42" w:rsidRPr="006D2F01" w:rsidRDefault="00E14A42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3D Cad skills preferably with SolidWorks, although adaptation training will be given</w:t>
            </w:r>
            <w:r w:rsidR="00D26B4A" w:rsidRPr="006D2F01">
              <w:rPr>
                <w:rFonts w:ascii="Arial" w:hAnsi="Arial"/>
                <w:sz w:val="20"/>
                <w:szCs w:val="20"/>
              </w:rPr>
              <w:t xml:space="preserve"> if necessary</w:t>
            </w:r>
            <w:r w:rsidRPr="006D2F01">
              <w:rPr>
                <w:rFonts w:ascii="Arial" w:hAnsi="Arial"/>
                <w:sz w:val="20"/>
                <w:szCs w:val="20"/>
              </w:rPr>
              <w:t>.</w:t>
            </w:r>
          </w:p>
          <w:p w14:paraId="0E26F295" w14:textId="77777777" w:rsidR="00E14A42" w:rsidRPr="006D2F01" w:rsidRDefault="00D416B8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Proven capability of creating detailed 3d models and </w:t>
            </w:r>
            <w:r w:rsidR="008B0F5C" w:rsidRPr="006D2F01">
              <w:rPr>
                <w:rFonts w:ascii="Arial" w:hAnsi="Arial"/>
                <w:sz w:val="20"/>
                <w:szCs w:val="20"/>
              </w:rPr>
              <w:t xml:space="preserve">accurate </w:t>
            </w:r>
            <w:r w:rsidRPr="006D2F01">
              <w:rPr>
                <w:rFonts w:ascii="Arial" w:hAnsi="Arial"/>
                <w:sz w:val="20"/>
                <w:szCs w:val="20"/>
              </w:rPr>
              <w:t xml:space="preserve">engineering </w:t>
            </w:r>
            <w:r w:rsidR="00D26B4A" w:rsidRPr="006D2F01">
              <w:rPr>
                <w:rFonts w:ascii="Arial" w:hAnsi="Arial"/>
                <w:sz w:val="20"/>
                <w:szCs w:val="20"/>
              </w:rPr>
              <w:t>drawing</w:t>
            </w:r>
            <w:r w:rsidRPr="006D2F01">
              <w:rPr>
                <w:rFonts w:ascii="Arial" w:hAnsi="Arial"/>
                <w:sz w:val="20"/>
                <w:szCs w:val="20"/>
              </w:rPr>
              <w:t>s</w:t>
            </w:r>
            <w:r w:rsidR="00E14A42" w:rsidRPr="006D2F01">
              <w:rPr>
                <w:rFonts w:ascii="Arial" w:hAnsi="Arial"/>
                <w:sz w:val="20"/>
                <w:szCs w:val="20"/>
              </w:rPr>
              <w:t xml:space="preserve"> </w:t>
            </w:r>
            <w:r w:rsidRPr="006D2F01">
              <w:rPr>
                <w:rFonts w:ascii="Arial" w:hAnsi="Arial"/>
                <w:sz w:val="20"/>
                <w:szCs w:val="20"/>
              </w:rPr>
              <w:t xml:space="preserve">of </w:t>
            </w:r>
            <w:r w:rsidR="00E14A42" w:rsidRPr="006D2F01">
              <w:rPr>
                <w:rFonts w:ascii="Arial" w:hAnsi="Arial"/>
                <w:sz w:val="20"/>
                <w:szCs w:val="20"/>
              </w:rPr>
              <w:t>components and assemblies.</w:t>
            </w:r>
          </w:p>
          <w:p w14:paraId="0734FC66" w14:textId="77777777" w:rsidR="00D416B8" w:rsidRPr="006D2F01" w:rsidRDefault="00D416B8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Practical engineering knowledge of a range of automotive systems.</w:t>
            </w:r>
          </w:p>
          <w:p w14:paraId="16C3865C" w14:textId="77777777" w:rsidR="00E14A42" w:rsidRPr="006D2F01" w:rsidRDefault="00E14A42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Good working knowledge of Microsoft Office.</w:t>
            </w:r>
          </w:p>
          <w:p w14:paraId="66063ED4" w14:textId="77777777" w:rsidR="00E14A42" w:rsidRPr="006D2F01" w:rsidRDefault="00D26B4A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G</w:t>
            </w:r>
            <w:r w:rsidR="00E14A42" w:rsidRPr="006D2F01">
              <w:rPr>
                <w:rFonts w:ascii="Arial" w:hAnsi="Arial"/>
                <w:sz w:val="20"/>
                <w:szCs w:val="20"/>
              </w:rPr>
              <w:t>ood communication skill</w:t>
            </w:r>
            <w:r w:rsidRPr="006D2F01">
              <w:rPr>
                <w:rFonts w:ascii="Arial" w:hAnsi="Arial"/>
                <w:sz w:val="20"/>
                <w:szCs w:val="20"/>
              </w:rPr>
              <w:t>s</w:t>
            </w:r>
            <w:r w:rsidR="00E14A42" w:rsidRPr="006D2F01">
              <w:rPr>
                <w:rFonts w:ascii="Arial" w:hAnsi="Arial"/>
                <w:sz w:val="20"/>
                <w:szCs w:val="20"/>
              </w:rPr>
              <w:t xml:space="preserve"> (verbal and written) at all levels including suppliers and customers.</w:t>
            </w:r>
          </w:p>
          <w:p w14:paraId="18A528D4" w14:textId="77777777" w:rsidR="00E14A42" w:rsidRPr="006D2F01" w:rsidRDefault="00D26B4A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C</w:t>
            </w:r>
            <w:r w:rsidR="00E14A42" w:rsidRPr="006D2F01">
              <w:rPr>
                <w:rFonts w:ascii="Arial" w:hAnsi="Arial"/>
                <w:sz w:val="20"/>
                <w:szCs w:val="20"/>
              </w:rPr>
              <w:t xml:space="preserve">omputer literate and able to adapt to different software </w:t>
            </w:r>
            <w:r w:rsidRPr="006D2F01">
              <w:rPr>
                <w:rFonts w:ascii="Arial" w:hAnsi="Arial"/>
                <w:sz w:val="20"/>
                <w:szCs w:val="20"/>
              </w:rPr>
              <w:t>and resolve basic computer problems with minimal help</w:t>
            </w:r>
            <w:r w:rsidR="00E14A42" w:rsidRPr="006D2F01">
              <w:rPr>
                <w:rFonts w:ascii="Arial" w:hAnsi="Arial"/>
                <w:sz w:val="20"/>
                <w:szCs w:val="20"/>
              </w:rPr>
              <w:t>.</w:t>
            </w:r>
          </w:p>
          <w:p w14:paraId="131C1061" w14:textId="77777777" w:rsidR="001C0153" w:rsidRPr="006D2F01" w:rsidRDefault="00E14A42" w:rsidP="00D26B4A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Good report writing and project information recording.</w:t>
            </w:r>
          </w:p>
        </w:tc>
        <w:tc>
          <w:tcPr>
            <w:tcW w:w="5986" w:type="dxa"/>
          </w:tcPr>
          <w:p w14:paraId="36AD1807" w14:textId="77777777" w:rsidR="00E14A42" w:rsidRPr="006D2F01" w:rsidRDefault="00E14A42" w:rsidP="00D416B8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Experience of drawing issue control using PDM.</w:t>
            </w:r>
          </w:p>
          <w:p w14:paraId="297FA6A0" w14:textId="77777777" w:rsidR="00E14A42" w:rsidRPr="006D2F01" w:rsidRDefault="00E14A42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Structural analysis using first principles and FEA (ANSYS).</w:t>
            </w:r>
          </w:p>
          <w:p w14:paraId="2128190D" w14:textId="77777777" w:rsidR="00E14A42" w:rsidRPr="006D2F01" w:rsidRDefault="00E14A42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Vehicle testing using data logging and other instrumentation.</w:t>
            </w:r>
          </w:p>
          <w:p w14:paraId="1A55C1CB" w14:textId="77777777" w:rsidR="00E14A42" w:rsidRPr="006D2F01" w:rsidRDefault="00E14A42" w:rsidP="00E14A42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Presentation skills </w:t>
            </w:r>
          </w:p>
          <w:p w14:paraId="66F859D1" w14:textId="77777777" w:rsidR="001C0153" w:rsidRPr="006D2F01" w:rsidRDefault="001C0153">
            <w:pPr>
              <w:ind w:left="-7"/>
              <w:rPr>
                <w:rFonts w:ascii="Arial" w:hAnsi="Arial"/>
                <w:sz w:val="20"/>
                <w:szCs w:val="20"/>
              </w:rPr>
            </w:pPr>
          </w:p>
          <w:p w14:paraId="609A954B" w14:textId="77777777" w:rsidR="001C0153" w:rsidRPr="006D2F01" w:rsidRDefault="001C0153">
            <w:pPr>
              <w:ind w:left="-7"/>
              <w:rPr>
                <w:rFonts w:ascii="Arial" w:hAnsi="Arial"/>
                <w:sz w:val="20"/>
                <w:szCs w:val="20"/>
              </w:rPr>
            </w:pPr>
          </w:p>
          <w:p w14:paraId="255E4D71" w14:textId="77777777" w:rsidR="001C0153" w:rsidRPr="006D2F01" w:rsidRDefault="001C0153">
            <w:pPr>
              <w:rPr>
                <w:sz w:val="20"/>
                <w:szCs w:val="20"/>
              </w:rPr>
            </w:pPr>
          </w:p>
        </w:tc>
      </w:tr>
      <w:tr w:rsidR="006D2F01" w:rsidRPr="006D2F01" w14:paraId="061E3EB2" w14:textId="77777777" w:rsidTr="0006001F">
        <w:trPr>
          <w:trHeight w:val="1380"/>
          <w:jc w:val="center"/>
        </w:trPr>
        <w:tc>
          <w:tcPr>
            <w:tcW w:w="2093" w:type="dxa"/>
            <w:shd w:val="clear" w:color="auto" w:fill="0099CC"/>
          </w:tcPr>
          <w:p w14:paraId="4704B6FC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Behavioural competencies</w:t>
            </w:r>
          </w:p>
        </w:tc>
        <w:tc>
          <w:tcPr>
            <w:tcW w:w="6095" w:type="dxa"/>
          </w:tcPr>
          <w:p w14:paraId="1AECCDD2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Approachable and dependable</w:t>
            </w:r>
          </w:p>
          <w:p w14:paraId="09A0B6D3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Logical and thorough approach to record keeping</w:t>
            </w:r>
          </w:p>
          <w:p w14:paraId="759285B4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Able to meet deadlines and control budgets</w:t>
            </w:r>
          </w:p>
          <w:p w14:paraId="11204E6B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Drive to achieve quality in all that he/she does</w:t>
            </w:r>
          </w:p>
          <w:p w14:paraId="1F6D1472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Able to work effectively under pressure</w:t>
            </w:r>
          </w:p>
        </w:tc>
        <w:tc>
          <w:tcPr>
            <w:tcW w:w="5986" w:type="dxa"/>
          </w:tcPr>
          <w:p w14:paraId="36B62E62" w14:textId="77777777" w:rsidR="001C0153" w:rsidRPr="006D2F01" w:rsidRDefault="001C0153">
            <w:pPr>
              <w:rPr>
                <w:sz w:val="20"/>
                <w:szCs w:val="20"/>
              </w:rPr>
            </w:pPr>
          </w:p>
        </w:tc>
      </w:tr>
      <w:tr w:rsidR="006D2F01" w:rsidRPr="006D2F01" w14:paraId="12E27F73" w14:textId="77777777" w:rsidTr="0006001F">
        <w:trPr>
          <w:trHeight w:val="594"/>
          <w:jc w:val="center"/>
        </w:trPr>
        <w:tc>
          <w:tcPr>
            <w:tcW w:w="2093" w:type="dxa"/>
            <w:shd w:val="clear" w:color="auto" w:fill="0099CC"/>
          </w:tcPr>
          <w:p w14:paraId="5157E504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6095" w:type="dxa"/>
          </w:tcPr>
          <w:p w14:paraId="33F9A6B1" w14:textId="77777777" w:rsidR="005B044F" w:rsidRPr="006D2F01" w:rsidRDefault="00E14A42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Minimum of HNC qualification in Mechanical Engineering, Automotive Engineering or related discipline.</w:t>
            </w:r>
          </w:p>
          <w:p w14:paraId="0B7C9EC8" w14:textId="77777777" w:rsidR="004202D1" w:rsidRPr="006D2F01" w:rsidRDefault="004202D1" w:rsidP="004202D1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Evidence of Continuous Professional Development.</w:t>
            </w:r>
          </w:p>
        </w:tc>
        <w:tc>
          <w:tcPr>
            <w:tcW w:w="5986" w:type="dxa"/>
          </w:tcPr>
          <w:p w14:paraId="46E42743" w14:textId="77777777" w:rsidR="00E14A42" w:rsidRPr="006D2F01" w:rsidRDefault="00E14A42" w:rsidP="00E14A42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Mechanical Engineering Degree</w:t>
            </w:r>
          </w:p>
          <w:p w14:paraId="39C30F8E" w14:textId="77777777" w:rsidR="001C0153" w:rsidRPr="006D2F01" w:rsidRDefault="00D416B8" w:rsidP="00E14A42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E</w:t>
            </w:r>
            <w:r w:rsidR="00E14A42" w:rsidRPr="006D2F01">
              <w:rPr>
                <w:rFonts w:ascii="Arial" w:hAnsi="Arial"/>
                <w:sz w:val="20"/>
                <w:szCs w:val="20"/>
              </w:rPr>
              <w:t>xperience of working in a</w:t>
            </w:r>
            <w:r w:rsidRPr="006D2F01">
              <w:rPr>
                <w:rFonts w:ascii="Arial" w:hAnsi="Arial"/>
                <w:sz w:val="20"/>
                <w:szCs w:val="20"/>
              </w:rPr>
              <w:t>n engineering design</w:t>
            </w:r>
            <w:r w:rsidR="00E14A42" w:rsidRPr="006D2F01">
              <w:rPr>
                <w:rFonts w:ascii="Arial" w:hAnsi="Arial"/>
                <w:sz w:val="20"/>
                <w:szCs w:val="20"/>
              </w:rPr>
              <w:t xml:space="preserve"> role.</w:t>
            </w:r>
          </w:p>
          <w:p w14:paraId="0B3888BD" w14:textId="77777777" w:rsidR="00D416B8" w:rsidRPr="006D2F01" w:rsidRDefault="00D416B8" w:rsidP="00E14A42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Experience of working in a workshop</w:t>
            </w:r>
            <w:r w:rsidR="008B0F5C" w:rsidRPr="006D2F01">
              <w:rPr>
                <w:rFonts w:ascii="Arial" w:hAnsi="Arial"/>
                <w:sz w:val="20"/>
                <w:szCs w:val="20"/>
              </w:rPr>
              <w:t>, manufacturing or production</w:t>
            </w:r>
            <w:r w:rsidRPr="006D2F01">
              <w:rPr>
                <w:rFonts w:ascii="Arial" w:hAnsi="Arial"/>
                <w:sz w:val="20"/>
                <w:szCs w:val="20"/>
              </w:rPr>
              <w:t xml:space="preserve"> environment   </w:t>
            </w:r>
          </w:p>
        </w:tc>
      </w:tr>
      <w:tr w:rsidR="006D2F01" w:rsidRPr="006D2F01" w14:paraId="7BC1C858" w14:textId="77777777" w:rsidTr="0006001F">
        <w:trPr>
          <w:trHeight w:val="2003"/>
          <w:jc w:val="center"/>
        </w:trPr>
        <w:tc>
          <w:tcPr>
            <w:tcW w:w="2093" w:type="dxa"/>
            <w:shd w:val="clear" w:color="auto" w:fill="0099CC"/>
          </w:tcPr>
          <w:p w14:paraId="16400884" w14:textId="77777777" w:rsidR="001C0153" w:rsidRPr="006D2F01" w:rsidRDefault="001C0153">
            <w:pPr>
              <w:rPr>
                <w:b/>
                <w:sz w:val="20"/>
                <w:szCs w:val="20"/>
              </w:rPr>
            </w:pPr>
            <w:r w:rsidRPr="006D2F01">
              <w:rPr>
                <w:rFonts w:ascii="Arial" w:hAnsi="Arial"/>
                <w:b/>
                <w:sz w:val="20"/>
                <w:szCs w:val="20"/>
              </w:rPr>
              <w:t>Organisational fit</w:t>
            </w:r>
          </w:p>
        </w:tc>
        <w:tc>
          <w:tcPr>
            <w:tcW w:w="6095" w:type="dxa"/>
          </w:tcPr>
          <w:p w14:paraId="31936A19" w14:textId="77777777" w:rsidR="001C0153" w:rsidRPr="006D2F01" w:rsidRDefault="008B1646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Effective and honest communicator</w:t>
            </w:r>
          </w:p>
          <w:p w14:paraId="7F5A191F" w14:textId="77777777" w:rsidR="001C0153" w:rsidRPr="006D2F01" w:rsidRDefault="001C0153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Able to work as part of a team.</w:t>
            </w:r>
          </w:p>
          <w:p w14:paraId="3E82A483" w14:textId="77777777" w:rsidR="001C0153" w:rsidRPr="006D2F01" w:rsidRDefault="001C0153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Able to work on your own initiative and maintain your own motivation.</w:t>
            </w:r>
          </w:p>
          <w:p w14:paraId="34EDFEF2" w14:textId="77777777" w:rsidR="001C0153" w:rsidRPr="006D2F01" w:rsidRDefault="001C0153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rFonts w:ascii="Arial" w:hAnsi="Arial"/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Able to work on an outcome related performance system. </w:t>
            </w:r>
          </w:p>
          <w:p w14:paraId="295A5D16" w14:textId="77777777" w:rsidR="001C0153" w:rsidRPr="003A6CDA" w:rsidRDefault="001C0153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Has a positive approach to problems.</w:t>
            </w:r>
          </w:p>
          <w:p w14:paraId="0AB1E04C" w14:textId="77777777" w:rsidR="008B1646" w:rsidRPr="003A6CDA" w:rsidRDefault="008B1646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Understands and embodies the company core values </w:t>
            </w:r>
          </w:p>
          <w:p w14:paraId="64F68C23" w14:textId="77777777" w:rsidR="008B1646" w:rsidRPr="006D2F01" w:rsidRDefault="008B1646">
            <w:pPr>
              <w:numPr>
                <w:ilvl w:val="0"/>
                <w:numId w:val="1"/>
              </w:numPr>
              <w:tabs>
                <w:tab w:val="num" w:pos="281"/>
              </w:tabs>
              <w:ind w:left="281" w:hanging="281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>Has the desire and ability to contribute to the company as a whole.</w:t>
            </w:r>
          </w:p>
          <w:p w14:paraId="616B1452" w14:textId="77777777" w:rsidR="001C0153" w:rsidRPr="006D2F01" w:rsidRDefault="001C0153">
            <w:pPr>
              <w:rPr>
                <w:sz w:val="20"/>
                <w:szCs w:val="20"/>
              </w:rPr>
            </w:pPr>
          </w:p>
        </w:tc>
        <w:tc>
          <w:tcPr>
            <w:tcW w:w="5986" w:type="dxa"/>
          </w:tcPr>
          <w:p w14:paraId="63F7866C" w14:textId="77777777" w:rsidR="001C0153" w:rsidRPr="006D2F01" w:rsidRDefault="001C0153">
            <w:pPr>
              <w:numPr>
                <w:ilvl w:val="0"/>
                <w:numId w:val="4"/>
              </w:numPr>
              <w:tabs>
                <w:tab w:val="clear" w:pos="720"/>
                <w:tab w:val="num" w:pos="220"/>
              </w:tabs>
              <w:ind w:left="220" w:right="65" w:hanging="220"/>
              <w:rPr>
                <w:sz w:val="20"/>
                <w:szCs w:val="20"/>
              </w:rPr>
            </w:pPr>
            <w:r w:rsidRPr="006D2F01">
              <w:rPr>
                <w:rFonts w:ascii="Arial" w:hAnsi="Arial"/>
                <w:sz w:val="20"/>
                <w:szCs w:val="20"/>
              </w:rPr>
              <w:t xml:space="preserve">Balances creative flair with a disciplined approach and good organisational skills </w:t>
            </w:r>
          </w:p>
          <w:p w14:paraId="29ECC802" w14:textId="77777777" w:rsidR="001C0153" w:rsidRPr="006D2F01" w:rsidRDefault="001C0153" w:rsidP="003A6CDA">
            <w:pPr>
              <w:ind w:left="220" w:right="65"/>
              <w:rPr>
                <w:sz w:val="20"/>
                <w:szCs w:val="20"/>
              </w:rPr>
            </w:pPr>
          </w:p>
        </w:tc>
      </w:tr>
    </w:tbl>
    <w:p w14:paraId="542FCD15" w14:textId="77777777" w:rsidR="001C0153" w:rsidRPr="006D2F01" w:rsidRDefault="001C0153" w:rsidP="0006001F"/>
    <w:sectPr w:rsidR="001C0153" w:rsidRPr="006D2F01" w:rsidSect="0006001F">
      <w:pgSz w:w="16834" w:h="11904" w:orient="landscape"/>
      <w:pgMar w:top="709" w:right="144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1DA8" w14:textId="77777777" w:rsidR="00FB689E" w:rsidRDefault="00FB689E">
      <w:r>
        <w:separator/>
      </w:r>
    </w:p>
  </w:endnote>
  <w:endnote w:type="continuationSeparator" w:id="0">
    <w:p w14:paraId="05F38590" w14:textId="77777777" w:rsidR="00FB689E" w:rsidRDefault="00FB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ACAF" w14:textId="77777777" w:rsidR="005B044F" w:rsidRPr="00531E70" w:rsidRDefault="005B044F" w:rsidP="00531E70">
    <w:pPr>
      <w:pStyle w:val="Footer"/>
      <w:jc w:val="center"/>
      <w:rPr>
        <w:rFonts w:ascii="Arial" w:hAnsi="Arial" w:cs="Arial"/>
        <w:sz w:val="20"/>
        <w:szCs w:val="20"/>
      </w:rPr>
    </w:pPr>
    <w:r w:rsidRPr="00531E70">
      <w:rPr>
        <w:rFonts w:ascii="Arial" w:hAnsi="Arial" w:cs="Arial"/>
        <w:sz w:val="20"/>
        <w:szCs w:val="20"/>
      </w:rPr>
      <w:t xml:space="preserve">Page </w:t>
    </w:r>
    <w:r w:rsidRPr="00531E70">
      <w:rPr>
        <w:rFonts w:ascii="Arial" w:hAnsi="Arial" w:cs="Arial"/>
        <w:sz w:val="20"/>
        <w:szCs w:val="20"/>
      </w:rPr>
      <w:fldChar w:fldCharType="begin"/>
    </w:r>
    <w:r w:rsidRPr="00531E70">
      <w:rPr>
        <w:rFonts w:ascii="Arial" w:hAnsi="Arial" w:cs="Arial"/>
        <w:sz w:val="20"/>
        <w:szCs w:val="20"/>
      </w:rPr>
      <w:instrText xml:space="preserve"> PAGE </w:instrText>
    </w:r>
    <w:r w:rsidRPr="00531E70">
      <w:rPr>
        <w:rFonts w:ascii="Arial" w:hAnsi="Arial" w:cs="Arial"/>
        <w:sz w:val="20"/>
        <w:szCs w:val="20"/>
      </w:rPr>
      <w:fldChar w:fldCharType="separate"/>
    </w:r>
    <w:r w:rsidR="004E3A73">
      <w:rPr>
        <w:rFonts w:ascii="Arial" w:hAnsi="Arial" w:cs="Arial"/>
        <w:noProof/>
        <w:sz w:val="20"/>
        <w:szCs w:val="20"/>
      </w:rPr>
      <w:t>1</w:t>
    </w:r>
    <w:r w:rsidRPr="00531E70">
      <w:rPr>
        <w:rFonts w:ascii="Arial" w:hAnsi="Arial" w:cs="Arial"/>
        <w:sz w:val="20"/>
        <w:szCs w:val="20"/>
      </w:rPr>
      <w:fldChar w:fldCharType="end"/>
    </w:r>
    <w:r w:rsidRPr="00531E70">
      <w:rPr>
        <w:rFonts w:ascii="Arial" w:hAnsi="Arial" w:cs="Arial"/>
        <w:sz w:val="20"/>
        <w:szCs w:val="20"/>
      </w:rPr>
      <w:t xml:space="preserve"> of </w:t>
    </w:r>
    <w:r w:rsidRPr="00531E70">
      <w:rPr>
        <w:rFonts w:ascii="Arial" w:hAnsi="Arial" w:cs="Arial"/>
        <w:sz w:val="20"/>
        <w:szCs w:val="20"/>
      </w:rPr>
      <w:fldChar w:fldCharType="begin"/>
    </w:r>
    <w:r w:rsidRPr="00531E70">
      <w:rPr>
        <w:rFonts w:ascii="Arial" w:hAnsi="Arial" w:cs="Arial"/>
        <w:sz w:val="20"/>
        <w:szCs w:val="20"/>
      </w:rPr>
      <w:instrText xml:space="preserve"> NUMPAGES </w:instrText>
    </w:r>
    <w:r w:rsidRPr="00531E70">
      <w:rPr>
        <w:rFonts w:ascii="Arial" w:hAnsi="Arial" w:cs="Arial"/>
        <w:sz w:val="20"/>
        <w:szCs w:val="20"/>
      </w:rPr>
      <w:fldChar w:fldCharType="separate"/>
    </w:r>
    <w:r w:rsidR="004E3A73">
      <w:rPr>
        <w:rFonts w:ascii="Arial" w:hAnsi="Arial" w:cs="Arial"/>
        <w:noProof/>
        <w:sz w:val="20"/>
        <w:szCs w:val="20"/>
      </w:rPr>
      <w:t>1</w:t>
    </w:r>
    <w:r w:rsidRPr="00531E7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876F" w14:textId="77777777" w:rsidR="00FB689E" w:rsidRDefault="00FB689E">
      <w:r>
        <w:separator/>
      </w:r>
    </w:p>
  </w:footnote>
  <w:footnote w:type="continuationSeparator" w:id="0">
    <w:p w14:paraId="65958A71" w14:textId="77777777" w:rsidR="00FB689E" w:rsidRDefault="00FB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7C8"/>
    <w:multiLevelType w:val="hybridMultilevel"/>
    <w:tmpl w:val="BD74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540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80353A"/>
    <w:multiLevelType w:val="hybridMultilevel"/>
    <w:tmpl w:val="4208B8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2228"/>
    <w:multiLevelType w:val="hybridMultilevel"/>
    <w:tmpl w:val="8FF083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C347D"/>
    <w:multiLevelType w:val="hybridMultilevel"/>
    <w:tmpl w:val="CE702A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47E"/>
    <w:multiLevelType w:val="hybridMultilevel"/>
    <w:tmpl w:val="CEC60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19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516960"/>
    <w:multiLevelType w:val="singleLevel"/>
    <w:tmpl w:val="0F023D1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E4B0F44"/>
    <w:multiLevelType w:val="singleLevel"/>
    <w:tmpl w:val="0F023D1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6CA7F59"/>
    <w:multiLevelType w:val="hybridMultilevel"/>
    <w:tmpl w:val="7A58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3769"/>
    <w:multiLevelType w:val="hybridMultilevel"/>
    <w:tmpl w:val="8A1CC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A6"/>
    <w:rsid w:val="0006001F"/>
    <w:rsid w:val="000828D6"/>
    <w:rsid w:val="00112CCE"/>
    <w:rsid w:val="001234F9"/>
    <w:rsid w:val="001806E7"/>
    <w:rsid w:val="001B3475"/>
    <w:rsid w:val="001C0153"/>
    <w:rsid w:val="001D7CE8"/>
    <w:rsid w:val="001F4195"/>
    <w:rsid w:val="0021529E"/>
    <w:rsid w:val="0027377C"/>
    <w:rsid w:val="00287317"/>
    <w:rsid w:val="00292137"/>
    <w:rsid w:val="00297D5F"/>
    <w:rsid w:val="002A7B36"/>
    <w:rsid w:val="002B6C0C"/>
    <w:rsid w:val="00301148"/>
    <w:rsid w:val="00347765"/>
    <w:rsid w:val="00353A86"/>
    <w:rsid w:val="003700A5"/>
    <w:rsid w:val="00387F0B"/>
    <w:rsid w:val="003A6CDA"/>
    <w:rsid w:val="003C5F9F"/>
    <w:rsid w:val="004202D1"/>
    <w:rsid w:val="00445E99"/>
    <w:rsid w:val="0045514D"/>
    <w:rsid w:val="00486E76"/>
    <w:rsid w:val="004E3A73"/>
    <w:rsid w:val="005108BE"/>
    <w:rsid w:val="005140A7"/>
    <w:rsid w:val="00531E70"/>
    <w:rsid w:val="00597C7F"/>
    <w:rsid w:val="005B044F"/>
    <w:rsid w:val="005B77BE"/>
    <w:rsid w:val="005D09C3"/>
    <w:rsid w:val="005D73F9"/>
    <w:rsid w:val="0061399E"/>
    <w:rsid w:val="00655F98"/>
    <w:rsid w:val="006D2F01"/>
    <w:rsid w:val="007424FE"/>
    <w:rsid w:val="00755206"/>
    <w:rsid w:val="00816DC5"/>
    <w:rsid w:val="00827436"/>
    <w:rsid w:val="008779AC"/>
    <w:rsid w:val="00886C17"/>
    <w:rsid w:val="00890385"/>
    <w:rsid w:val="008B016B"/>
    <w:rsid w:val="008B0F5C"/>
    <w:rsid w:val="008B1646"/>
    <w:rsid w:val="00902E04"/>
    <w:rsid w:val="009175C6"/>
    <w:rsid w:val="00930AA6"/>
    <w:rsid w:val="009343C8"/>
    <w:rsid w:val="00996C5C"/>
    <w:rsid w:val="00A1726B"/>
    <w:rsid w:val="00A51E6C"/>
    <w:rsid w:val="00A97483"/>
    <w:rsid w:val="00AA617F"/>
    <w:rsid w:val="00AB7BFB"/>
    <w:rsid w:val="00AF39F6"/>
    <w:rsid w:val="00B32B2B"/>
    <w:rsid w:val="00B56383"/>
    <w:rsid w:val="00B74F80"/>
    <w:rsid w:val="00BA28B4"/>
    <w:rsid w:val="00BD1E75"/>
    <w:rsid w:val="00C10993"/>
    <w:rsid w:val="00C33F06"/>
    <w:rsid w:val="00C62FA7"/>
    <w:rsid w:val="00C8202B"/>
    <w:rsid w:val="00C90744"/>
    <w:rsid w:val="00CD29C5"/>
    <w:rsid w:val="00D032B3"/>
    <w:rsid w:val="00D26B4A"/>
    <w:rsid w:val="00D416B8"/>
    <w:rsid w:val="00D72C21"/>
    <w:rsid w:val="00D93CAB"/>
    <w:rsid w:val="00DA72E5"/>
    <w:rsid w:val="00DF7D2E"/>
    <w:rsid w:val="00E14A42"/>
    <w:rsid w:val="00E358C6"/>
    <w:rsid w:val="00E95961"/>
    <w:rsid w:val="00F33EC2"/>
    <w:rsid w:val="00F47262"/>
    <w:rsid w:val="00F96540"/>
    <w:rsid w:val="00FB482A"/>
    <w:rsid w:val="00FB689E"/>
    <w:rsid w:val="00FE0572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B9EED"/>
  <w15:docId w15:val="{C8011072-1B0F-4710-9727-7C82B79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adley Hand ITC TT-Bold" w:hAnsi="Bradley Hand ITC TT-Bol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basedOn w:val="DefaultParagraphFont"/>
    <w:link w:val="CommentText"/>
    <w:semiHidden/>
    <w:rsid w:val="000828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F5C"/>
    <w:rPr>
      <w:rFonts w:ascii="Bradley Hand ITC TT-Bold" w:hAnsi="Bradley Hand ITC TT-Bold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F5C"/>
    <w:rPr>
      <w:rFonts w:ascii="Bradley Hand ITC TT-Bold" w:hAnsi="Bradley Hand ITC TT-Bold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B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Green Ink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Emily Mitchell</dc:creator>
  <cp:lastModifiedBy>Nicky Yeoman</cp:lastModifiedBy>
  <cp:revision>2</cp:revision>
  <cp:lastPrinted>2019-03-04T15:07:00Z</cp:lastPrinted>
  <dcterms:created xsi:type="dcterms:W3CDTF">2023-03-24T07:59:00Z</dcterms:created>
  <dcterms:modified xsi:type="dcterms:W3CDTF">2023-03-24T07:59:00Z</dcterms:modified>
</cp:coreProperties>
</file>